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45A" w:rsidRPr="0069645A" w:rsidRDefault="0069645A">
      <w:pPr>
        <w:rPr>
          <w:b/>
          <w:u w:val="single"/>
        </w:rPr>
      </w:pPr>
      <w:r w:rsidRPr="0069645A">
        <w:rPr>
          <w:b/>
          <w:u w:val="single"/>
        </w:rPr>
        <w:t>Proyecto</w:t>
      </w:r>
    </w:p>
    <w:p w:rsidR="00D60B3A" w:rsidRDefault="005F0434">
      <w:r>
        <w:t>Se deberá proyectar</w:t>
      </w:r>
      <w:r w:rsidR="0069645A">
        <w:t xml:space="preserve"> un </w:t>
      </w:r>
      <w:r>
        <w:t>Almacén</w:t>
      </w:r>
      <w:r w:rsidR="0069645A">
        <w:t xml:space="preserve"> para guardar 100</w:t>
      </w:r>
      <w:r>
        <w:t xml:space="preserve"> pallets ARLOG de 1000</w:t>
      </w:r>
      <w:r w:rsidR="006B3988">
        <w:t>mm por 1</w:t>
      </w:r>
      <w:r>
        <w:t xml:space="preserve">200mm y 144 </w:t>
      </w:r>
      <w:r w:rsidR="006B3988">
        <w:t xml:space="preserve">mm de altura </w:t>
      </w:r>
      <w:r>
        <w:t xml:space="preserve">(cargan hasta 1500 KG), </w:t>
      </w:r>
      <w:r w:rsidR="006B3988">
        <w:t>que almacenarán cajas de alfajor SHOT. El costo po</w:t>
      </w:r>
      <w:r w:rsidR="0069645A">
        <w:t>r metro cuadrado ocupado es de 3000$/</w:t>
      </w:r>
      <w:r>
        <w:t>M2.</w:t>
      </w:r>
    </w:p>
    <w:p w:rsidR="006B3988" w:rsidRDefault="006B3988">
      <w:r>
        <w:t xml:space="preserve">Sabemos, que los alfajores </w:t>
      </w:r>
      <w:proofErr w:type="spellStart"/>
      <w:r>
        <w:t>Shot</w:t>
      </w:r>
      <w:proofErr w:type="spellEnd"/>
      <w:r>
        <w:t>, vienen en cajas de m por m por mm de altura. Por lo tanto, un nivel de pallet, donde sabemos que entran 1</w:t>
      </w:r>
      <w:r w:rsidR="0069645A">
        <w:t>5</w:t>
      </w:r>
      <w:r>
        <w:t xml:space="preserve"> cajas, pesará 32,4kg.</w:t>
      </w:r>
    </w:p>
    <w:p w:rsidR="0069645A" w:rsidRPr="0069645A" w:rsidRDefault="0069645A">
      <w:pPr>
        <w:rPr>
          <w:b/>
          <w:u w:val="single"/>
        </w:rPr>
      </w:pPr>
      <w:r w:rsidRPr="0069645A">
        <w:rPr>
          <w:b/>
          <w:u w:val="single"/>
        </w:rPr>
        <w:t>Alternativa 1 – Sin estantes, no se permite apilar</w:t>
      </w:r>
    </w:p>
    <w:p w:rsidR="006B3988" w:rsidRDefault="006B3988">
      <w:r>
        <w:t xml:space="preserve">Para definir, la altura que queremos que tenga cada pallet, primero pensamos en </w:t>
      </w:r>
      <w:r w:rsidR="0069645A">
        <w:t>qué</w:t>
      </w:r>
      <w:r>
        <w:t xml:space="preserve"> medio de transporte íbamos a comercializar el alfajor </w:t>
      </w:r>
      <w:proofErr w:type="spellStart"/>
      <w:r>
        <w:t>Shot</w:t>
      </w:r>
      <w:proofErr w:type="spellEnd"/>
      <w:r>
        <w:t>. Por lo tanto buscamos la medida estándar de un c</w:t>
      </w:r>
      <w:r w:rsidR="005F0434">
        <w:t>amión y vimos, que el mismo tiene</w:t>
      </w:r>
      <w:r>
        <w:t xml:space="preserve"> 2700</w:t>
      </w:r>
      <w:r w:rsidR="00CE2FD3">
        <w:t xml:space="preserve"> </w:t>
      </w:r>
      <w:proofErr w:type="spellStart"/>
      <w:r>
        <w:t>mm.</w:t>
      </w:r>
      <w:proofErr w:type="spellEnd"/>
      <w:r>
        <w:t xml:space="preserve"> En base, a esa </w:t>
      </w:r>
      <w:r w:rsidR="005F0434">
        <w:t>restricción</w:t>
      </w:r>
      <w:r>
        <w:t>, decidimos que nuestros pallets cargados de alfajores tendrían una altura de 1230</w:t>
      </w:r>
      <w:r w:rsidR="00CE2FD3">
        <w:t xml:space="preserve"> </w:t>
      </w:r>
      <w:r>
        <w:t>mm sumando los 150</w:t>
      </w:r>
      <w:r w:rsidR="00CE2FD3">
        <w:t xml:space="preserve"> </w:t>
      </w:r>
      <w:r>
        <w:t>mm de altura del pallet, es decir 9 niveles, es decir que cada pallet nuestro pesará 291,6kg.</w:t>
      </w:r>
    </w:p>
    <w:p w:rsidR="00CE2FD3" w:rsidRDefault="00AF04E3">
      <w:r>
        <w:t xml:space="preserve"> En el primer caso, analizaremos un </w:t>
      </w:r>
      <w:r w:rsidR="007C02B1">
        <w:t>almacén</w:t>
      </w:r>
      <w:r>
        <w:t xml:space="preserve">, en donde no es </w:t>
      </w:r>
      <w:r w:rsidR="007C02B1">
        <w:t>válido</w:t>
      </w:r>
      <w:r>
        <w:t xml:space="preserve"> apilar los pallets uno encima de otro, para ello, lo primero que nos fijamos es que como </w:t>
      </w:r>
      <w:r w:rsidR="007C02B1">
        <w:t>mínimo</w:t>
      </w:r>
      <w:r w:rsidR="005F0434">
        <w:t xml:space="preserve"> necesitaríamos 120</w:t>
      </w:r>
      <w:r w:rsidR="00CE2FD3">
        <w:t xml:space="preserve"> </w:t>
      </w:r>
      <w:r>
        <w:t>m2</w:t>
      </w:r>
      <w:r w:rsidR="007C02B1">
        <w:t>. A lo que le debemos sumar</w:t>
      </w:r>
      <w:r>
        <w:t xml:space="preserve"> los pasillos a utilizar. </w:t>
      </w:r>
      <w:r w:rsidR="007C02B1">
        <w:t>Para ahorrar pasillos, pensamos que es mejor, en lugar de hacer un pasillo largo con los pallets a la derecha, poner carga tanto a la derecha como a la izquierda y de esa manera, utilizar los pasillos el doble. Entonces, haremos dos pasillos de 25000</w:t>
      </w:r>
      <w:r w:rsidR="00CE2FD3">
        <w:t xml:space="preserve"> </w:t>
      </w:r>
      <w:r w:rsidR="00291835">
        <w:t>mm por 2175</w:t>
      </w:r>
      <w:r w:rsidR="00CE2FD3">
        <w:t xml:space="preserve"> </w:t>
      </w:r>
      <w:r w:rsidR="007C02B1">
        <w:t>mm de ancho</w:t>
      </w:r>
      <w:r w:rsidR="005F0434">
        <w:t xml:space="preserve"> (ancho mínimo de maniobra)</w:t>
      </w:r>
      <w:r w:rsidR="007C02B1">
        <w:t>. Los pallets estarán tanto a la derecha como a la izquierda de  los mismos. Decidimos dejar una zona de carga y descarga pero no de preparación de pedidos ya que con</w:t>
      </w:r>
      <w:r w:rsidR="00CE2FD3">
        <w:t>sideramos que vienen ya armados</w:t>
      </w:r>
      <w:r w:rsidR="007C02B1">
        <w:t xml:space="preserve">. </w:t>
      </w:r>
      <w:r w:rsidR="00CE2FD3">
        <w:t>Ver plano anexo de superficie del local.</w:t>
      </w:r>
    </w:p>
    <w:p w:rsidR="002E6701" w:rsidRDefault="002E6701" w:rsidP="002E6701">
      <w:r>
        <w:t>Los auto elevadores, que serán eléctricos, (ya que se trata de un rubro alimenticio y las normas son muy claras al respecto, no se permite el uso de autoelevadores diésel).</w:t>
      </w:r>
    </w:p>
    <w:p w:rsidR="002E6701" w:rsidRDefault="002E6701" w:rsidP="002E6701">
      <w:r w:rsidRPr="00CE2FD3">
        <w:rPr>
          <w:u w:val="single"/>
        </w:rPr>
        <w:t>Computo de Superficies</w:t>
      </w:r>
      <w:r>
        <w:t>: 228.75 m2 + 39.8 m2 = 268.55</w:t>
      </w:r>
      <w:proofErr w:type="gramStart"/>
      <w:r>
        <w:t>,2</w:t>
      </w:r>
      <w:proofErr w:type="gramEnd"/>
      <w:r>
        <w:t xml:space="preserve"> m2 ; </w:t>
      </w:r>
      <w:r w:rsidRPr="00F501E3">
        <w:rPr>
          <w:u w:val="single"/>
        </w:rPr>
        <w:t>Costo</w:t>
      </w:r>
      <w:r>
        <w:t xml:space="preserve"> = 805,657.5 $ </w:t>
      </w:r>
    </w:p>
    <w:p w:rsidR="002E6701" w:rsidRDefault="002E6701" w:rsidP="002E6701">
      <w:r w:rsidRPr="00F501E3">
        <w:rPr>
          <w:u w:val="single"/>
        </w:rPr>
        <w:t>Pallets</w:t>
      </w:r>
      <w:r>
        <w:t>: 5950 $ + IVA (Ver página ARLOG)</w:t>
      </w:r>
    </w:p>
    <w:p w:rsidR="002E6701" w:rsidRDefault="002E6701" w:rsidP="002E6701">
      <w:r w:rsidRPr="00F501E3">
        <w:rPr>
          <w:u w:val="single"/>
        </w:rPr>
        <w:t>Autoelevador</w:t>
      </w:r>
      <w:r>
        <w:t xml:space="preserve">: Autoelevador eléctrico Toyota 8FBN15 (ver catalogo anexo) </w:t>
      </w:r>
      <w:r w:rsidRPr="00636EE0">
        <w:rPr>
          <w:u w:val="single"/>
        </w:rPr>
        <w:t>Costo</w:t>
      </w:r>
      <w:r>
        <w:t xml:space="preserve"> = 290,000$</w:t>
      </w:r>
    </w:p>
    <w:p w:rsidR="002E6701" w:rsidRDefault="002E6701" w:rsidP="002E6701">
      <w:r w:rsidRPr="00636EE0">
        <w:rPr>
          <w:b/>
          <w:u w:val="single"/>
        </w:rPr>
        <w:t>Costo TOTAL Alternativa 1</w:t>
      </w:r>
      <w:r>
        <w:t xml:space="preserve"> = 1</w:t>
      </w:r>
      <w:proofErr w:type="gramStart"/>
      <w:r>
        <w:t>,102,900</w:t>
      </w:r>
      <w:proofErr w:type="gramEnd"/>
      <w:r>
        <w:t xml:space="preserve"> $</w:t>
      </w:r>
    </w:p>
    <w:p w:rsidR="002E6701" w:rsidRDefault="002E6701" w:rsidP="002E6701"/>
    <w:p w:rsidR="002E6701" w:rsidRDefault="002E6701" w:rsidP="002E6701"/>
    <w:p w:rsidR="002E6701" w:rsidRDefault="002E6701" w:rsidP="002E6701"/>
    <w:p w:rsidR="002E6701" w:rsidRDefault="002E6701"/>
    <w:p w:rsidR="002E6701" w:rsidRDefault="002E6701"/>
    <w:p w:rsidR="002E6701" w:rsidRPr="002E6701" w:rsidRDefault="002E6701">
      <w:pPr>
        <w:rPr>
          <w:u w:val="single"/>
        </w:rPr>
      </w:pPr>
      <w:r w:rsidRPr="002E6701">
        <w:rPr>
          <w:u w:val="single"/>
        </w:rPr>
        <w:lastRenderedPageBreak/>
        <w:t>Croquis de Alternativa 1</w:t>
      </w:r>
    </w:p>
    <w:p w:rsidR="00CE2FD3" w:rsidRDefault="002E6701" w:rsidP="002E6701">
      <w:pPr>
        <w:jc w:val="center"/>
      </w:pPr>
      <w:r>
        <w:rPr>
          <w:noProof/>
          <w:lang w:eastAsia="es-AR"/>
        </w:rPr>
        <w:drawing>
          <wp:inline distT="0" distB="0" distL="0" distR="0">
            <wp:extent cx="2011680" cy="5029200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FD3" w:rsidRPr="00636EE0" w:rsidRDefault="00636EE0">
      <w:pPr>
        <w:rPr>
          <w:b/>
          <w:u w:val="single"/>
        </w:rPr>
      </w:pPr>
      <w:r>
        <w:rPr>
          <w:b/>
          <w:u w:val="single"/>
        </w:rPr>
        <w:t>Alternativa 2</w:t>
      </w:r>
      <w:r w:rsidRPr="0069645A">
        <w:rPr>
          <w:b/>
          <w:u w:val="single"/>
        </w:rPr>
        <w:t xml:space="preserve"> –</w:t>
      </w:r>
      <w:r>
        <w:rPr>
          <w:b/>
          <w:u w:val="single"/>
        </w:rPr>
        <w:t xml:space="preserve"> Con</w:t>
      </w:r>
      <w:r w:rsidRPr="0069645A">
        <w:rPr>
          <w:b/>
          <w:u w:val="single"/>
        </w:rPr>
        <w:t xml:space="preserve"> </w:t>
      </w:r>
      <w:r>
        <w:rPr>
          <w:b/>
          <w:u w:val="single"/>
        </w:rPr>
        <w:t>estantes</w:t>
      </w:r>
    </w:p>
    <w:p w:rsidR="007C02B1" w:rsidRDefault="007D047F">
      <w:r>
        <w:t xml:space="preserve">En el segundo caso, se permite la utilización de </w:t>
      </w:r>
      <w:r w:rsidRPr="007D047F">
        <w:t>estanterías</w:t>
      </w:r>
      <w:r w:rsidR="007C02B1" w:rsidRPr="007D047F">
        <w:t>.</w:t>
      </w:r>
      <w:r w:rsidR="00636EE0" w:rsidRPr="007D047F">
        <w:t xml:space="preserve"> Se</w:t>
      </w:r>
      <w:r w:rsidR="00636EE0">
        <w:t xml:space="preserve"> mantiene el análisis realizado en el punto  anterior respecto a la altura de los </w:t>
      </w:r>
      <w:proofErr w:type="spellStart"/>
      <w:r w:rsidR="00636EE0">
        <w:t>palets</w:t>
      </w:r>
      <w:proofErr w:type="spellEnd"/>
      <w:r w:rsidR="00636EE0">
        <w:t>.</w:t>
      </w:r>
      <w:r w:rsidR="007C02B1">
        <w:t xml:space="preserve"> </w:t>
      </w:r>
      <w:r w:rsidR="007A0F53">
        <w:t xml:space="preserve">Como nuestra restricción máxima en este caso, la </w:t>
      </w:r>
      <w:r w:rsidR="00636EE0">
        <w:t>más</w:t>
      </w:r>
      <w:r w:rsidR="007A0F53">
        <w:t xml:space="preserve"> importante so</w:t>
      </w:r>
      <w:bookmarkStart w:id="0" w:name="_GoBack"/>
      <w:bookmarkEnd w:id="0"/>
      <w:r w:rsidR="007A0F53">
        <w:t>n los metros cuadrados decidimos ap</w:t>
      </w:r>
      <w:r>
        <w:t>rovechar al máximo la altura del</w:t>
      </w:r>
      <w:r w:rsidR="007A0F53">
        <w:t xml:space="preserve"> </w:t>
      </w:r>
      <w:proofErr w:type="spellStart"/>
      <w:r w:rsidR="007A0F53">
        <w:t>autoelevado</w:t>
      </w:r>
      <w:proofErr w:type="spellEnd"/>
      <w:r>
        <w:t xml:space="preserve"> a elegir</w:t>
      </w:r>
      <w:r w:rsidR="007A0F53">
        <w:t xml:space="preserve">. Encontramos que podemos apilar </w:t>
      </w:r>
      <w:r>
        <w:t>cinco</w:t>
      </w:r>
      <w:r w:rsidR="007A0F53">
        <w:t xml:space="preserve"> niveles de pallets. El primero se encontrara a 150mm del nivel del piso (por temas sanitarios no se encuentra al ras del piso), en el piso, el segundo a 14500mm del nivel del piso, el tercer nivel se encontrara a 2750mm, el cuarto nivel se encontrara a 4050mm</w:t>
      </w:r>
      <w:r>
        <w:t xml:space="preserve"> y finalmente el quinto a 5350 </w:t>
      </w:r>
      <w:proofErr w:type="spellStart"/>
      <w:r>
        <w:t>mm</w:t>
      </w:r>
      <w:r w:rsidR="007A0F53">
        <w:t>.</w:t>
      </w:r>
      <w:proofErr w:type="spellEnd"/>
    </w:p>
    <w:p w:rsidR="007A0F53" w:rsidRDefault="007A0F53">
      <w:r>
        <w:t>De esta f</w:t>
      </w:r>
      <w:r w:rsidR="00B70179">
        <w:t>orma, tendremos estanterías de 5</w:t>
      </w:r>
      <w:r>
        <w:t xml:space="preserve"> niveles,</w:t>
      </w:r>
      <w:r w:rsidR="00B70179">
        <w:t xml:space="preserve"> dinámicas para asegurar el FIFO</w:t>
      </w:r>
      <w:r>
        <w:t xml:space="preserve"> de nuestros productos, ya que son sumamente perecederos. </w:t>
      </w:r>
      <w:r w:rsidR="00B70179">
        <w:t>Además</w:t>
      </w:r>
      <w:r>
        <w:t xml:space="preserve">, al ser un producto que no requiere cadena de frio pero tampoco soporta el calor, decidimos que nuestro </w:t>
      </w:r>
      <w:r w:rsidR="00B70179">
        <w:t>almacén</w:t>
      </w:r>
      <w:r>
        <w:t xml:space="preserve"> se </w:t>
      </w:r>
      <w:r w:rsidR="00636EE0">
        <w:t>construirá</w:t>
      </w:r>
      <w:r>
        <w:t xml:space="preserve"> con hormigón, ya sea pre armado, armado in situ, no es un tema el tiempo de la construcción del </w:t>
      </w:r>
      <w:r>
        <w:lastRenderedPageBreak/>
        <w:t xml:space="preserve">mismo. Pero </w:t>
      </w:r>
      <w:proofErr w:type="spellStart"/>
      <w:r>
        <w:t>si</w:t>
      </w:r>
      <w:proofErr w:type="spellEnd"/>
      <w:r>
        <w:t xml:space="preserve"> que el techo sea de hormigón, ya que si fuera de chapa, echaríamos a perder nuestra mercadería los días de mucho calor, y para verificar la ventilación de nuestros productos, le daremos dos metros </w:t>
      </w:r>
      <w:r w:rsidR="00B70179">
        <w:t>más</w:t>
      </w:r>
      <w:r>
        <w:t xml:space="preserve"> de altura que la altura del ultimo alfajor.</w:t>
      </w:r>
    </w:p>
    <w:p w:rsidR="00B70179" w:rsidRDefault="00B70179"/>
    <w:p w:rsidR="00B70179" w:rsidRDefault="00B70179" w:rsidP="00B70179">
      <w:r w:rsidRPr="00CE2FD3">
        <w:rPr>
          <w:u w:val="single"/>
        </w:rPr>
        <w:t>Computo de Superficies</w:t>
      </w:r>
      <w:r w:rsidR="00F74F27">
        <w:t>: 15.6</w:t>
      </w:r>
      <w:r>
        <w:t xml:space="preserve"> m2</w:t>
      </w:r>
      <w:r w:rsidR="00F74F27">
        <w:t xml:space="preserve"> (racks)</w:t>
      </w:r>
      <w:r>
        <w:t xml:space="preserve"> + </w:t>
      </w:r>
      <w:r w:rsidR="00F74F27">
        <w:t>42.4</w:t>
      </w:r>
      <w:r>
        <w:t>m2</w:t>
      </w:r>
      <w:r w:rsidR="00F74F27">
        <w:t xml:space="preserve"> (maniobra)</w:t>
      </w:r>
      <w:r>
        <w:t xml:space="preserve"> = </w:t>
      </w:r>
      <w:r w:rsidR="00F74F27">
        <w:t>58</w:t>
      </w:r>
      <w:r>
        <w:t xml:space="preserve"> m2 ; </w:t>
      </w:r>
      <w:r w:rsidRPr="00F501E3">
        <w:rPr>
          <w:u w:val="single"/>
        </w:rPr>
        <w:t>Costo</w:t>
      </w:r>
      <w:r>
        <w:t xml:space="preserve"> = </w:t>
      </w:r>
      <w:r w:rsidR="00F74F27">
        <w:t>174,000</w:t>
      </w:r>
      <w:r>
        <w:t xml:space="preserve"> $ </w:t>
      </w:r>
    </w:p>
    <w:p w:rsidR="00B70179" w:rsidRDefault="00B70179" w:rsidP="00B70179">
      <w:r w:rsidRPr="00F501E3">
        <w:rPr>
          <w:u w:val="single"/>
        </w:rPr>
        <w:t>Pallets</w:t>
      </w:r>
      <w:r>
        <w:t>: 5950 $ + IVA (Ver página ARLOG)</w:t>
      </w:r>
    </w:p>
    <w:p w:rsidR="00B70179" w:rsidRDefault="00B70179" w:rsidP="00B70179">
      <w:r w:rsidRPr="00F501E3">
        <w:rPr>
          <w:u w:val="single"/>
        </w:rPr>
        <w:t>Autoelevador</w:t>
      </w:r>
      <w:r>
        <w:t xml:space="preserve">: </w:t>
      </w:r>
      <w:r w:rsidR="00F74F27">
        <w:t>Autoelevador eléctrico Liugong</w:t>
      </w:r>
      <w:r>
        <w:t xml:space="preserve"> (ver catalogo anexo) </w:t>
      </w:r>
      <w:r w:rsidRPr="00636EE0">
        <w:rPr>
          <w:u w:val="single"/>
        </w:rPr>
        <w:t>Costo</w:t>
      </w:r>
      <w:r>
        <w:t xml:space="preserve"> = </w:t>
      </w:r>
      <w:r w:rsidR="00F74F27">
        <w:t>313,500</w:t>
      </w:r>
      <w:r>
        <w:t>$</w:t>
      </w:r>
    </w:p>
    <w:p w:rsidR="00F74F27" w:rsidRPr="00F74F27" w:rsidRDefault="00F74F27" w:rsidP="00B70179">
      <w:r w:rsidRPr="00F74F27">
        <w:rPr>
          <w:u w:val="single"/>
        </w:rPr>
        <w:t>Racks</w:t>
      </w:r>
      <w:r>
        <w:rPr>
          <w:u w:val="single"/>
        </w:rPr>
        <w:t xml:space="preserve">: </w:t>
      </w:r>
      <w:r>
        <w:t xml:space="preserve">Racks Selectivos MECALUX (ver catalogo anexo) </w:t>
      </w:r>
      <w:r w:rsidRPr="00F74F27">
        <w:rPr>
          <w:u w:val="single"/>
        </w:rPr>
        <w:t>Costo</w:t>
      </w:r>
      <w:r>
        <w:t>: 114,000 $</w:t>
      </w:r>
    </w:p>
    <w:p w:rsidR="00B70179" w:rsidRDefault="00B70179">
      <w:r w:rsidRPr="00636EE0">
        <w:rPr>
          <w:b/>
          <w:u w:val="single"/>
        </w:rPr>
        <w:t>C</w:t>
      </w:r>
      <w:r w:rsidR="00F74F27">
        <w:rPr>
          <w:b/>
          <w:u w:val="single"/>
        </w:rPr>
        <w:t>osto TOTAL Alternativa 2</w:t>
      </w:r>
      <w:r>
        <w:t xml:space="preserve"> = </w:t>
      </w:r>
      <w:r w:rsidR="00F40933">
        <w:t xml:space="preserve">608,700 </w:t>
      </w:r>
      <w:r>
        <w:t>$</w:t>
      </w:r>
    </w:p>
    <w:p w:rsidR="007A0F53" w:rsidRDefault="007A0F53"/>
    <w:p w:rsidR="002E6701" w:rsidRPr="002E6701" w:rsidRDefault="002E6701" w:rsidP="002E6701">
      <w:pPr>
        <w:jc w:val="center"/>
        <w:rPr>
          <w:u w:val="single"/>
        </w:rPr>
      </w:pPr>
      <w:r w:rsidRPr="002E6701">
        <w:rPr>
          <w:u w:val="single"/>
        </w:rPr>
        <w:t>Croquis de Alternativa 1</w:t>
      </w:r>
    </w:p>
    <w:p w:rsidR="002E6701" w:rsidRDefault="002E6701"/>
    <w:p w:rsidR="007C02B1" w:rsidRDefault="002E6701" w:rsidP="002E6701">
      <w:pPr>
        <w:jc w:val="center"/>
      </w:pPr>
      <w:r>
        <w:rPr>
          <w:noProof/>
          <w:lang w:eastAsia="es-AR"/>
        </w:rPr>
        <w:drawing>
          <wp:inline distT="0" distB="0" distL="0" distR="0">
            <wp:extent cx="1992630" cy="2224405"/>
            <wp:effectExtent l="0" t="0" r="7620" b="444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22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B1" w:rsidRDefault="007C02B1"/>
    <w:p w:rsidR="007C02B1" w:rsidRDefault="007C02B1"/>
    <w:p w:rsidR="007A0F53" w:rsidRDefault="007A0F53"/>
    <w:p w:rsidR="007A0F53" w:rsidRDefault="007A0F53"/>
    <w:p w:rsidR="007A0F53" w:rsidRDefault="007A0F53"/>
    <w:p w:rsidR="007A0F53" w:rsidRDefault="007A0F53"/>
    <w:p w:rsidR="007A0F53" w:rsidRDefault="007A0F53"/>
    <w:p w:rsidR="007A0F53" w:rsidRPr="007850A2" w:rsidRDefault="007A0F53" w:rsidP="007850A2">
      <w:pPr>
        <w:shd w:val="clear" w:color="auto" w:fill="FFFFFF"/>
        <w:spacing w:after="0" w:line="495" w:lineRule="atLeast"/>
        <w:jc w:val="center"/>
        <w:textAlignment w:val="baseline"/>
        <w:outlineLvl w:val="0"/>
        <w:rPr>
          <w:u w:val="single"/>
        </w:rPr>
      </w:pPr>
      <w:r w:rsidRPr="007850A2">
        <w:rPr>
          <w:u w:val="single"/>
        </w:rPr>
        <w:lastRenderedPageBreak/>
        <w:t xml:space="preserve">Autoelevador </w:t>
      </w:r>
      <w:r w:rsidR="007850A2" w:rsidRPr="007850A2">
        <w:rPr>
          <w:u w:val="single"/>
        </w:rPr>
        <w:t>Eléctrico</w:t>
      </w:r>
      <w:r w:rsidRPr="007850A2">
        <w:rPr>
          <w:u w:val="single"/>
        </w:rPr>
        <w:t xml:space="preserve"> Liugong 1.5 Tn Mcj</w:t>
      </w:r>
    </w:p>
    <w:p w:rsidR="000A64FC" w:rsidRDefault="000A64FC" w:rsidP="007A0F53">
      <w:pPr>
        <w:shd w:val="clear" w:color="auto" w:fill="FFFFFF"/>
        <w:spacing w:after="0" w:line="495" w:lineRule="atLeast"/>
        <w:textAlignment w:val="baseline"/>
        <w:outlineLvl w:val="0"/>
        <w:rPr>
          <w:rFonts w:ascii="Arial" w:eastAsia="Times New Roman" w:hAnsi="Arial" w:cs="Arial"/>
          <w:b/>
          <w:bCs/>
          <w:color w:val="555555"/>
          <w:spacing w:val="-8"/>
          <w:kern w:val="36"/>
          <w:sz w:val="42"/>
          <w:szCs w:val="42"/>
          <w:lang w:eastAsia="es-AR"/>
        </w:rPr>
      </w:pPr>
    </w:p>
    <w:p w:rsidR="000A64FC" w:rsidRPr="007A0F53" w:rsidRDefault="000A64FC" w:rsidP="000A64FC">
      <w:pPr>
        <w:shd w:val="clear" w:color="auto" w:fill="FFFFFF"/>
        <w:spacing w:after="0" w:line="495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555555"/>
          <w:spacing w:val="-8"/>
          <w:kern w:val="36"/>
          <w:sz w:val="42"/>
          <w:szCs w:val="42"/>
          <w:lang w:eastAsia="es-AR"/>
        </w:rPr>
      </w:pPr>
      <w:r>
        <w:rPr>
          <w:rFonts w:ascii="Arial" w:eastAsia="Times New Roman" w:hAnsi="Arial" w:cs="Arial"/>
          <w:b/>
          <w:bCs/>
          <w:noProof/>
          <w:color w:val="555555"/>
          <w:spacing w:val="-8"/>
          <w:kern w:val="36"/>
          <w:sz w:val="42"/>
          <w:szCs w:val="42"/>
          <w:lang w:eastAsia="es-AR"/>
        </w:rPr>
        <w:drawing>
          <wp:inline distT="0" distB="0" distL="0" distR="0">
            <wp:extent cx="2028500" cy="2061714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166" cy="2070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F53" w:rsidRDefault="007A0F53" w:rsidP="007A0F53">
      <w:r w:rsidRPr="007A0F53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es-AR"/>
        </w:rPr>
        <w:br/>
      </w:r>
    </w:p>
    <w:p w:rsidR="007C02B1" w:rsidRDefault="000A64FC" w:rsidP="000A64FC">
      <w:pPr>
        <w:jc w:val="center"/>
      </w:pPr>
      <w:r>
        <w:rPr>
          <w:noProof/>
          <w:lang w:eastAsia="es-AR"/>
        </w:rPr>
        <w:drawing>
          <wp:inline distT="0" distB="0" distL="0" distR="0">
            <wp:extent cx="3502025" cy="3778250"/>
            <wp:effectExtent l="0" t="0" r="317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377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4FC" w:rsidRDefault="000A64FC"/>
    <w:p w:rsidR="000A64FC" w:rsidRDefault="000A64FC" w:rsidP="000A64FC">
      <w:pPr>
        <w:jc w:val="center"/>
      </w:pPr>
      <w:r>
        <w:rPr>
          <w:noProof/>
          <w:lang w:eastAsia="es-AR"/>
        </w:rPr>
        <w:lastRenderedPageBreak/>
        <w:drawing>
          <wp:inline distT="0" distB="0" distL="0" distR="0">
            <wp:extent cx="2649371" cy="3114136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321" cy="312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4FC" w:rsidRDefault="000A64FC" w:rsidP="000A64FC">
      <w:pPr>
        <w:jc w:val="center"/>
      </w:pPr>
      <w:r>
        <w:rPr>
          <w:noProof/>
          <w:lang w:eastAsia="es-AR"/>
        </w:rPr>
        <w:drawing>
          <wp:inline distT="0" distB="0" distL="0" distR="0">
            <wp:extent cx="5610225" cy="48196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0A2" w:rsidRPr="007850A2" w:rsidRDefault="007850A2" w:rsidP="000A64FC">
      <w:pPr>
        <w:jc w:val="center"/>
        <w:rPr>
          <w:b/>
          <w:u w:val="single"/>
        </w:rPr>
      </w:pPr>
      <w:r w:rsidRPr="007850A2">
        <w:rPr>
          <w:b/>
          <w:u w:val="single"/>
        </w:rPr>
        <w:lastRenderedPageBreak/>
        <w:t>RACKS MECALUX SELECTIVOS</w:t>
      </w:r>
    </w:p>
    <w:p w:rsidR="007850A2" w:rsidRDefault="007850A2" w:rsidP="000A64FC">
      <w:pPr>
        <w:jc w:val="center"/>
      </w:pPr>
      <w:r>
        <w:rPr>
          <w:noProof/>
          <w:lang w:eastAsia="es-AR"/>
        </w:rPr>
        <w:drawing>
          <wp:inline distT="0" distB="0" distL="0" distR="0">
            <wp:extent cx="5840622" cy="6245525"/>
            <wp:effectExtent l="0" t="0" r="8255" b="317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131" cy="6256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5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88"/>
    <w:rsid w:val="000760AE"/>
    <w:rsid w:val="000A64FC"/>
    <w:rsid w:val="00291835"/>
    <w:rsid w:val="002E6701"/>
    <w:rsid w:val="00307395"/>
    <w:rsid w:val="005D7B3E"/>
    <w:rsid w:val="005F0434"/>
    <w:rsid w:val="00636EE0"/>
    <w:rsid w:val="0069645A"/>
    <w:rsid w:val="006B3988"/>
    <w:rsid w:val="007850A2"/>
    <w:rsid w:val="007A0F53"/>
    <w:rsid w:val="007C02B1"/>
    <w:rsid w:val="007D047F"/>
    <w:rsid w:val="00AF04E3"/>
    <w:rsid w:val="00B70179"/>
    <w:rsid w:val="00CE2FD3"/>
    <w:rsid w:val="00D60B3A"/>
    <w:rsid w:val="00F40933"/>
    <w:rsid w:val="00F501E3"/>
    <w:rsid w:val="00F7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A0F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0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2B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7A0F53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A0F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0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2B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7A0F53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595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</dc:creator>
  <cp:lastModifiedBy>Emilio</cp:lastModifiedBy>
  <cp:revision>8</cp:revision>
  <dcterms:created xsi:type="dcterms:W3CDTF">2015-09-21T21:51:00Z</dcterms:created>
  <dcterms:modified xsi:type="dcterms:W3CDTF">2015-09-24T15:29:00Z</dcterms:modified>
</cp:coreProperties>
</file>